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hyperlink r:id="rId2">
        <w:r>
          <w:rPr>
            <w:rStyle w:val="Style11"/>
          </w:rPr>
          <w:t>Штрафы за нарушение пожарной безопасности</w:t>
        </w:r>
      </w:hyperlink>
      <w:r>
        <w:rPr>
          <w:u w:val="none"/>
          <w:lang w:eastAsia="ru-RU"/>
        </w:rPr>
        <w:t xml:space="preserve"> </w:t>
      </w:r>
    </w:p>
    <w:p>
      <w:pPr>
        <w:pStyle w:val="Normal"/>
        <w:spacing w:before="280" w:after="280"/>
        <w:ind w:left="0" w:righ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 нарушение требований пожарной безопасности работодатель несет административную ответственность, которая регламентируется Кодексом Российской Федерации об административных правонарушениях (Федеральный закон от 30.12.2001 N 195-ФЗ).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</w:r>
    </w:p>
    <w:tbl>
      <w:tblPr>
        <w:tblW w:w="9933" w:type="dxa"/>
        <w:jc w:val="left"/>
        <w:tblInd w:w="-12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5" w:type="dxa"/>
          <w:left w:w="10" w:type="dxa"/>
          <w:bottom w:w="15" w:type="dxa"/>
          <w:right w:w="15" w:type="dxa"/>
        </w:tblCellMar>
      </w:tblPr>
      <w:tblGrid>
        <w:gridCol w:w="4111"/>
        <w:gridCol w:w="1889"/>
        <w:gridCol w:w="1891"/>
        <w:gridCol w:w="2042"/>
      </w:tblGrid>
      <w:tr>
        <w:trPr/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Граждане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Юридические лица</w:t>
            </w:r>
          </w:p>
        </w:tc>
      </w:tr>
      <w:tr>
        <w:trPr>
          <w:trHeight w:val="2154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ind w:left="0" w:right="0" w:hanging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ч.1 ст.20.4.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арушение требований пожарной безопасности. </w:t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Нарушение требований пожарной безопасности, за исключением случаев, предусмотренных статьями 8.32, 11.16 КоАП РФ и частями 3 - 8 настоящей статьи.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Предупреждение, </w:t>
              <w:br/>
            </w:r>
          </w:p>
          <w:p>
            <w:pPr>
              <w:pStyle w:val="Normal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штраф - 1000 - 1500 руб.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Предупреждение, </w:t>
              <w:br/>
            </w:r>
          </w:p>
          <w:p>
            <w:pPr>
              <w:pStyle w:val="Normal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штраф - 6000 — 15 000 руб.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Предупреждение, </w:t>
              <w:br/>
            </w:r>
          </w:p>
          <w:p>
            <w:pPr>
              <w:pStyle w:val="Normal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штраф — 150 000 — 200 000 руб.</w:t>
            </w:r>
          </w:p>
        </w:tc>
      </w:tr>
      <w:tr>
        <w:trPr>
          <w:trHeight w:val="1304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ind w:left="0" w:right="0" w:hanging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ч.2 ст.20.4.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арушение требований пожарной безопасности. </w:t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 же действия (см. ч.1 ст.20.4) в условиях противопожарного режима.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штраф - 2000 - 4000 руб.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Штраф - 15000 — 30 000 руб.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Штраф — 400 000 — 500 000 руб.</w:t>
            </w:r>
          </w:p>
        </w:tc>
      </w:tr>
      <w:tr>
        <w:trPr>
          <w:trHeight w:val="3912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ind w:left="0" w:right="0" w:hanging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ч.3 ст.20.4.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арушение требований пожарной безопасности.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Нарушение требований пожарной безопасности к внутреннему противопожарному водоснабжению, электроустановкам зданий, сооружений и строений, электротехнической продукции или первичным средствам пожаротушения либо требований пожарной безопасности об обеспечении зданий, сооружений и строений первичными средствами пожаротушения.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штраф - 2000 - 3000 руб.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Штраф — 6000-15 000 руб.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Штраф — 150 000 — 200 000 руб.</w:t>
            </w:r>
          </w:p>
        </w:tc>
      </w:tr>
      <w:tr>
        <w:trPr>
          <w:trHeight w:val="3742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" w:type="dxa"/>
            </w:tcMar>
            <w:vAlign w:val="center"/>
          </w:tcPr>
          <w:p>
            <w:pPr>
              <w:pStyle w:val="Normal"/>
              <w:ind w:left="0" w:right="0" w:hanging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ч.4 ст.20.4.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арушение требований пожарной безопасности.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 xml:space="preserve">Нарушение требований пожарной безопасности к эвакуационным путям, эвакуационным и аварийным выходам либо системам автоматического пожаротушения и системам пожарной сигнализации, </w:t>
            </w:r>
            <w:r>
              <w:rPr>
                <w:lang w:eastAsia="ru-RU"/>
              </w:rPr>
              <w:t>системам оповещения людей о пожаре и управления эвакуацией людей в зданиях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 сооружениях и строениях или системам противодымной защиты зданий, сооружений и строений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" w:type="dxa"/>
            </w:tcMar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штраф - 3000 - 4000 руб.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" w:type="dxa"/>
            </w:tcMar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Штраф — 15 000-20 000 руб.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10" w:type="dxa"/>
            </w:tcMar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Штраф — 150 000 — 200 000 руб.</w:t>
            </w:r>
          </w:p>
        </w:tc>
      </w:tr>
      <w:tr>
        <w:trPr>
          <w:trHeight w:val="2098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ind w:left="0" w:right="0" w:hanging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ч.5 ст.20.4.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арушение требований пожарной безопасности.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Повторное совершение административного правонарушения, предусмотренного частью 3 или 4 настоящей статьи.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штраф - 4000 - 5000 руб.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Штраф — 20 000 — 30 000 руб.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Штраф — 200 000 — 400 000 руб., </w:t>
              <w:br/>
              <w:t>приостановка до 90 суток</w:t>
            </w:r>
          </w:p>
        </w:tc>
      </w:tr>
      <w:tr>
        <w:trPr>
          <w:trHeight w:val="2721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U"/>
              <w:spacing w:before="280" w:after="0"/>
              <w:rPr/>
            </w:pPr>
            <w:r>
              <w:rPr>
                <w:b/>
                <w:bCs/>
              </w:rPr>
              <w:t xml:space="preserve">ч.6 ст.20.4. 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 xml:space="preserve">арушение требований пожарной безопасности. </w:t>
            </w:r>
            <w:r>
              <w:rPr/>
              <w:br/>
              <w:t>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штраф - 4000 - 5000 руб.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Штраф — 40 000 — 50 000 руб.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Штраф — 350 000 — 400 000 руб.</w:t>
            </w:r>
          </w:p>
        </w:tc>
      </w:tr>
      <w:tr>
        <w:trPr>
          <w:trHeight w:val="2551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" w:type="dxa"/>
            </w:tcMar>
            <w:vAlign w:val="center"/>
          </w:tcPr>
          <w:p>
            <w:pPr>
              <w:pStyle w:val="U"/>
              <w:spacing w:before="280" w:after="0"/>
              <w:rPr/>
            </w:pPr>
            <w:r>
              <w:rPr>
                <w:b/>
                <w:bCs/>
              </w:rPr>
              <w:t>6.1. Нарушение требований пожарной безопасности, повлекшее</w:t>
            </w:r>
            <w:r>
              <w:rPr/>
              <w:t xml:space="preserve"> возникновение пожара и причинение тяжкого вреда здоровью человека или смерть человека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napToGrid w:val="false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</w:tcPr>
          <w:p>
            <w:pPr>
              <w:pStyle w:val="Normal"/>
              <w:snapToGrid w:val="false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600 000 – 1 000 000</w:t>
            </w:r>
          </w:p>
          <w:p>
            <w:pPr>
              <w:pStyle w:val="U"/>
              <w:spacing w:before="280" w:after="0"/>
              <w:jc w:val="center"/>
              <w:rPr/>
            </w:pPr>
            <w:r>
              <w:rPr/>
              <w:t>или административное приостановление деятельности на срок до девяноста суток.</w:t>
            </w:r>
          </w:p>
        </w:tc>
      </w:tr>
      <w:tr>
        <w:trPr>
          <w:trHeight w:val="4535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ind w:left="0" w:right="0" w:hanging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ч.7 ст.20.4.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арушение требований пожарной безопасности.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Неисполнение производителем (поставщиком) обязанности по включению в техническую документацию на вещества, материалы, изделия и оборудование информации о показателях пожарной опасности этих веществ, материалов, изделий и оборудования или информации о мерах пожарной безопасности при обращении с ними, если предоставление такой информации обязательно.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Штраф — 15 000 — 20 000 руб.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Штраф — 90 000 — 100 000 руб.</w:t>
            </w:r>
          </w:p>
        </w:tc>
      </w:tr>
      <w:tr>
        <w:trPr>
          <w:trHeight w:val="2154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ind w:left="0" w:right="0" w:hanging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ч.8 ст.20.4.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арушение требований пожарной безопасности.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Нарушение требований пожарной безопасности об обеспечении проходов, проездов и подъездов к зданиям, сооружениям и строениям.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штраф - 1500 - 2000 руб.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Штраф - 7000 — 10 000 руб.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Штраф — 120 000 — 150 000 руб.</w:t>
            </w:r>
          </w:p>
        </w:tc>
      </w:tr>
      <w:tr>
        <w:trPr>
          <w:trHeight w:val="3175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ind w:left="0" w:right="0" w:hanging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ч.12 ст.19.5.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Невыполнение в установленный срок законного предписания органа, осуществляющего государственный пожарный надзор.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штраф - 1500 - 2000 руб.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штраф - 3000 - 4000 руб.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Штраф — 70 000 — 80 000 руб.</w:t>
            </w:r>
          </w:p>
        </w:tc>
      </w:tr>
      <w:tr>
        <w:trPr>
          <w:trHeight w:val="4309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ind w:left="0" w:right="0" w:hanging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ч.13 ст.19.5.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Невыполнение в установленный срок законного предписания органа, осуществляющего государственный пожарный надзор, на объектах защиты, на которых осуществляется деятельность в сфере здравоохранения, образования и социального обслуживания.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Штраф - 2000 - 3000 руб.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штраф - 5000 - 6000 руб., </w:t>
              <w:br/>
              <w:t>дисквалификация до 3-х лет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Штраф — 90 000 — 100 000 руб.</w:t>
            </w:r>
          </w:p>
        </w:tc>
      </w:tr>
      <w:tr>
        <w:trPr>
          <w:trHeight w:val="3458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ind w:left="0" w:right="0" w:hanging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ч.14 ст.19.5.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br/>
              <w:t>Повторное совершение административного правонарушения, предусмотренного частью 12 или 13 статьи 19.5 КоАП.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штраф - 4000 - 5000 руб.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Штраф — 15 000 — 20 000 руб., дисквалификация до 3-х лет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Штраф — 150 000 — 200 000 руб.</w:t>
            </w:r>
          </w:p>
        </w:tc>
      </w:tr>
      <w:tr>
        <w:trPr>
          <w:trHeight w:val="1757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ind w:left="0" w:right="0" w:hanging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Ст.19.6. Непринятие мер по устранению причин и условий, способствовавших совершению административного правонарушения.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штраф - 4000 - 5000 руб.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" w:type="dxa"/>
            </w:tcMar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FreeSans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FreeSans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  <w:style w:type="paragraph" w:styleId="U">
    <w:name w:val="u"/>
    <w:basedOn w:val="Normal"/>
    <w:qFormat/>
    <w:pPr>
      <w:spacing w:before="280" w:after="280"/>
      <w:ind w:left="0" w:right="0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Style20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onpb.ru/module-example/shtrafi-pb.htm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Application>LibreOffice/5.0.2.2$Linux_X86_64 LibreOffice_project/00m0$Build-2</Application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2015-12-16T13:23:19Z</dcterms:created>
  <dc:language>ru-RU</dc:language>
  <dcterms:modified xsi:type="dcterms:W3CDTF">2015-12-16T13:29:47Z</dcterms:modified>
  <cp:revision>1</cp:revision>
</cp:coreProperties>
</file>